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"ТЕРАПИЯ"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специализированной, в том числе </w:t>
      </w:r>
      <w:hyperlink r:id="rId5" w:history="1">
        <w:r>
          <w:rPr>
            <w:rFonts w:ascii="Calibri" w:hAnsi="Calibri" w:cs="Calibri"/>
            <w:color w:val="0000FF"/>
          </w:rPr>
          <w:t>высокотехнологичной</w:t>
        </w:r>
      </w:hyperlink>
      <w:r>
        <w:rPr>
          <w:rFonts w:ascii="Calibri" w:hAnsi="Calibri" w:cs="Calibri"/>
        </w:rPr>
        <w:t>, медицинской помощи;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форме: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</w:t>
      </w:r>
      <w:proofErr w:type="gramEnd"/>
      <w:r>
        <w:rPr>
          <w:rFonts w:ascii="Calibri" w:hAnsi="Calibri" w:cs="Calibri"/>
        </w:rPr>
        <w:t>, его лечение в соответствии с рекомендациями врача-специалиста по профилю заболевания.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</w:t>
      </w:r>
      <w:proofErr w:type="gramEnd"/>
      <w:r>
        <w:rPr>
          <w:rFonts w:ascii="Calibri" w:hAnsi="Calibri" w:cs="Calibri"/>
        </w:rPr>
        <w:t xml:space="preserve"> марта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23472).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Специализированная, в том числе </w:t>
      </w:r>
      <w:hyperlink r:id="rId8" w:history="1">
        <w:r>
          <w:rPr>
            <w:rFonts w:ascii="Calibri" w:hAnsi="Calibri" w:cs="Calibri"/>
            <w:color w:val="0000FF"/>
          </w:rPr>
          <w:t>высокотехнологичная</w:t>
        </w:r>
      </w:hyperlink>
      <w:r>
        <w:rPr>
          <w:rFonts w:ascii="Calibri" w:hAnsi="Calibri" w:cs="Calibri"/>
        </w:rP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</w:t>
      </w:r>
      <w:r>
        <w:rPr>
          <w:rFonts w:ascii="Calibri" w:hAnsi="Calibri" w:cs="Calibri"/>
        </w:rPr>
        <w:lastRenderedPageBreak/>
        <w:t xml:space="preserve">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rPr>
          <w:rFonts w:ascii="Calibri" w:hAnsi="Calibri" w:cs="Calibri"/>
        </w:rP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49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>ПРАВИЛА ОРГАНИЗАЦИИ ДЕЯТЕЛЬНОСТИ ТЕРАПЕВТИЧЕСКОГО КАБИНЕТА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Министерством юстиции Российской Федерации 25 августа 2010 г. N 18247).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16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терапевтического (цехового) участка из </w:t>
      </w:r>
      <w:proofErr w:type="gramStart"/>
      <w:r>
        <w:rPr>
          <w:rFonts w:ascii="Calibri" w:hAnsi="Calibri" w:cs="Calibri"/>
        </w:rPr>
        <w:t>числа</w:t>
      </w:r>
      <w:proofErr w:type="gramEnd"/>
      <w:r>
        <w:rPr>
          <w:rFonts w:ascii="Calibri" w:hAnsi="Calibri" w:cs="Calibri"/>
        </w:rPr>
        <w:t xml:space="preserve">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 и по эпидемическим показаниям;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населения оказанию первой помощи при неотложных состояниях и заболеваниях, обуславливающих основную часть </w:t>
      </w:r>
      <w:proofErr w:type="spellStart"/>
      <w:r>
        <w:rPr>
          <w:rFonts w:ascii="Calibri" w:hAnsi="Calibri" w:cs="Calibri"/>
        </w:rPr>
        <w:t>внегоспитальной</w:t>
      </w:r>
      <w:proofErr w:type="spellEnd"/>
      <w:r>
        <w:rPr>
          <w:rFonts w:ascii="Calibri" w:hAnsi="Calibri" w:cs="Calibri"/>
        </w:rPr>
        <w:t xml:space="preserve">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обследования пациентов, обратившихся за медицинской помощью, на предмет </w:t>
      </w:r>
      <w:r>
        <w:rPr>
          <w:rFonts w:ascii="Calibri" w:hAnsi="Calibri" w:cs="Calibri"/>
        </w:rPr>
        <w:lastRenderedPageBreak/>
        <w:t xml:space="preserve">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медицинской реабилитации лиц, перенесших острые заболевания терапевтического профиля или оперативные и </w:t>
      </w:r>
      <w:proofErr w:type="spellStart"/>
      <w:r>
        <w:rPr>
          <w:rFonts w:ascii="Calibri" w:hAnsi="Calibri" w:cs="Calibri"/>
        </w:rPr>
        <w:t>эндоваскулярные</w:t>
      </w:r>
      <w:proofErr w:type="spellEnd"/>
      <w:r>
        <w:rPr>
          <w:rFonts w:ascii="Calibri" w:hAnsi="Calibri" w:cs="Calibri"/>
        </w:rPr>
        <w:t xml:space="preserve"> (интервенционные) вмешательства в связи с заболеваниями терапевтического профиля;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паллиативной медицинской помощи в соответствии с заключением и рекомендациями врачей-специалистов;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пациентов на консультацию к врачам-специалистам;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отбора и направления пациентов для оказания медицинской помощи в стационарных условиях;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16" w:history="1">
        <w:r>
          <w:rPr>
            <w:rFonts w:ascii="Calibri" w:hAnsi="Calibri" w:cs="Calibri"/>
            <w:color w:val="0000FF"/>
          </w:rPr>
          <w:t>высокотехнологичной</w:t>
        </w:r>
      </w:hyperlink>
      <w:r>
        <w:rPr>
          <w:rFonts w:ascii="Calibri" w:hAnsi="Calibri" w:cs="Calibri"/>
        </w:rP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1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ее проведения;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1"/>
      <w:bookmarkEnd w:id="3"/>
      <w:r>
        <w:rPr>
          <w:rFonts w:ascii="Calibri" w:hAnsi="Calibri" w:cs="Calibri"/>
        </w:rPr>
        <w:t>РЕКОМЕНДУЕМЫЕ ШТАТНЫЕ НОРМАТИВЫ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ТЕРАПЕВТИЧЕСКОГО КАБИНЕТА &lt;*&gt;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6600"/>
      </w:tblGrid>
      <w:tr w:rsidR="00BA42F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должности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Количество должностей                </w:t>
            </w:r>
          </w:p>
        </w:tc>
      </w:tr>
      <w:tr w:rsidR="00BA42F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врач-терапевт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(при количестве врачей-терапевтов участковых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6,5 - вместо 0,5 должности врача, при числе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терапевтов участковых более 9 - сверх этих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должностей)                                          </w:t>
            </w:r>
          </w:p>
        </w:tc>
      </w:tr>
      <w:tr w:rsidR="00BA42F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участковый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1700 человек прикрепленного взрослого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населения;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1300 человек прикрепленного взрослого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районов Крайнего Севера и приравненных к ним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местностей, высокогорных, пустынных, безводных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районов (местностей) с тяжелыми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климатическими условиями, с длительной сезонной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изоляцией, а также для местностей с низкой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плотностью населения)                                </w:t>
            </w:r>
          </w:p>
        </w:tc>
      </w:tr>
      <w:tr w:rsidR="00BA42F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участковая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врача-терапевта участкового, кроме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должностей, полагающихся на население приписного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участка, обслуживаемого фельдшерско-акушерским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пунктом                                              </w:t>
            </w:r>
          </w:p>
        </w:tc>
      </w:tr>
      <w:tr w:rsidR="00BA42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врача-терапевта участкового         </w:t>
            </w:r>
          </w:p>
        </w:tc>
      </w:tr>
    </w:tbl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66"/>
      <w:bookmarkEnd w:id="4"/>
      <w:r>
        <w:rPr>
          <w:rFonts w:ascii="Calibri" w:hAnsi="Calibri" w:cs="Calibri"/>
        </w:rPr>
        <w:t>СТАНДАРТ ОСНАЩЕНИЯ ТЕРАПЕВТИЧЕСКОГО КАБИНЕТА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BA42F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глюкозы в крови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пиковой скорости выдоха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со сменными мундштуками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оборудование для оказания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набор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пульсовой)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ОРГАНИЗАЦИИ ДЕЯТЕЛЬНОСТИ ТЕРАПЕВТИЧЕСКОГО ОТДЕЛЕНИЯ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6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1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9" w:history="1">
        <w:r>
          <w:rPr>
            <w:rFonts w:ascii="Calibri" w:hAnsi="Calibri" w:cs="Calibri"/>
            <w:color w:val="0000FF"/>
          </w:rPr>
          <w:t>характеристиками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>
        <w:rPr>
          <w:rFonts w:ascii="Calibri" w:hAnsi="Calibri" w:cs="Calibri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30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интенсивной терапии;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врачей;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60"/>
      <w:bookmarkEnd w:id="5"/>
      <w:r>
        <w:rPr>
          <w:rFonts w:ascii="Calibri" w:hAnsi="Calibri" w:cs="Calibri"/>
        </w:rPr>
        <w:t>РЕКОМЕНДУЕМЫЕ ШТАТНЫЕ НОРМАТИВЫ ТЕРАПЕВТИЧЕСКОГО ОТДЕЛЕНИЯ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000"/>
        <w:gridCol w:w="5400"/>
      </w:tblGrid>
      <w:tr w:rsidR="00BA42F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</w:t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палатная (постовая)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  <w:tr w:rsidR="00BA42F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по уходу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   </w:t>
            </w:r>
          </w:p>
        </w:tc>
      </w:tr>
      <w:tr w:rsidR="00BA42F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</w:tbl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2"/>
      <w:bookmarkEnd w:id="6"/>
      <w:proofErr w:type="gramStart"/>
      <w:r>
        <w:rPr>
          <w:rFonts w:ascii="Calibri" w:hAnsi="Calibri" w:cs="Calibri"/>
        </w:rP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06"/>
      <w:bookmarkEnd w:id="7"/>
      <w:r>
        <w:rPr>
          <w:rFonts w:ascii="Calibri" w:hAnsi="Calibri" w:cs="Calibri"/>
        </w:rPr>
        <w:t>СТАНДАРТ ОСНАЩЕНИЯ ТЕРАПЕВТИЧЕСКОГО ОТДЕЛЕНИЯ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BA42F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шт.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пульсовой)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разводки медицинских газов, сжатого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60 коек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(игла)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парацентезный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штыкообразный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бифазный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функцией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синхронизации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палатная прикроватная настенная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прикроватный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роликовый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реанимационная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палат интенсивной терапии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BA42F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Шкаф-укладка для оказания экстренной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неотложных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состояниях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(аптечка)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помещений)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2)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для перевозки больных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внутрикорпусная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2)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(не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10)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медицинский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00"/>
      <w:bookmarkEnd w:id="8"/>
      <w:r>
        <w:rPr>
          <w:rFonts w:ascii="Calibri" w:hAnsi="Calibri" w:cs="Calibri"/>
        </w:rPr>
        <w:t>&lt;*&gt; При отсутствии отделения (кабинета) функциональной диагностики.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01"/>
      <w:bookmarkEnd w:id="9"/>
      <w:r>
        <w:rPr>
          <w:rFonts w:ascii="Calibri" w:hAnsi="Calibri" w:cs="Calibri"/>
        </w:rPr>
        <w:t>&lt;**&gt; При наличии палаты интенсивной терапии в структуре терапевтического отделения.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ТЕРАПЕВТИЧЕСКОГО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460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терапевтическим дневным стационаром назначается </w:t>
      </w:r>
      <w:r>
        <w:rPr>
          <w:rFonts w:ascii="Calibri" w:hAnsi="Calibri" w:cs="Calibri"/>
        </w:rPr>
        <w:lastRenderedPageBreak/>
        <w:t xml:space="preserve">специалист, соответствующий требованиям, предъявляемым Квалификационными </w:t>
      </w:r>
      <w:hyperlink r:id="rId2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1" w:history="1">
        <w:r>
          <w:rPr>
            <w:rFonts w:ascii="Calibri" w:hAnsi="Calibri" w:cs="Calibri"/>
            <w:color w:val="0000FF"/>
          </w:rPr>
          <w:t>характеристиками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>
        <w:rPr>
          <w:rFonts w:ascii="Calibri" w:hAnsi="Calibri" w:cs="Calibri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терапевтического дневного стационара рекомендуется предусматривать: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>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врачей.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терапевтическом дневном стационаре рекомендуется предусматривать: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ar498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Терапевтический дневной стационар осуществляет следующие функции: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460"/>
      <w:bookmarkEnd w:id="10"/>
      <w:r>
        <w:rPr>
          <w:rFonts w:ascii="Calibri" w:hAnsi="Calibri" w:cs="Calibri"/>
        </w:rPr>
        <w:t>РЕКОМЕНДУЕМЫЕ ШТАТНЫЕ НОРМАТИВЫ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ТЕРАПЕВТИЧЕСКОГО ДНЕВНОГО СТАЦИОНАРА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BA42F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палатная (постовая)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BA42F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       </w:t>
            </w:r>
          </w:p>
        </w:tc>
      </w:tr>
    </w:tbl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"терапия", утвержденному приказом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15.11.2012 N 923н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498"/>
      <w:bookmarkEnd w:id="11"/>
      <w:r>
        <w:rPr>
          <w:rFonts w:ascii="Calibri" w:hAnsi="Calibri" w:cs="Calibri"/>
        </w:rPr>
        <w:t>СТАНДАРТ ОСНАЩЕНИЯ ТЕРАПЕВТИЧЕСКОГО ДНЕВНОГО СТАЦИОНАРА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BA42F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</w:t>
            </w:r>
            <w:hyperlink w:anchor="Par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вливаний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медицинский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BA42F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BA42F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7" w:rsidRDefault="00BA42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41"/>
      <w:bookmarkEnd w:id="12"/>
      <w:r>
        <w:rPr>
          <w:rFonts w:ascii="Calibri" w:hAnsi="Calibri" w:cs="Calibri"/>
        </w:rPr>
        <w:t>&lt;*&gt; При отсутствии отделения (кабинета) функциональной диагностики в структуре медицинской организации.</w:t>
      </w: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2F7" w:rsidRDefault="00BA42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D0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F7"/>
    <w:rsid w:val="00B03685"/>
    <w:rsid w:val="00BA42F7"/>
    <w:rsid w:val="00D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7684E6DCB4777616ACF934AFF0450CBBE0999B3117DA8E2B7900A78285C845A16D0315EFD4A7ARBb0G" TargetMode="External"/><Relationship Id="rId13" Type="http://schemas.openxmlformats.org/officeDocument/2006/relationships/hyperlink" Target="consultantplus://offline/ref=7BB7684E6DCB4777616ACF934AFF0450CBBD0C9DB0187DA8E2B7900A78285C845A16D0315EFD497CRBb6G" TargetMode="External"/><Relationship Id="rId18" Type="http://schemas.openxmlformats.org/officeDocument/2006/relationships/hyperlink" Target="consultantplus://offline/ref=7BB7684E6DCB4777616ACF934AFF0450CBBF0098B31D7DA8E2B7900A78285C845A16D0315EFD497DRBb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B7684E6DCB4777616ACF934AFF0450CBBD0C9DB0187DA8E2B7900A78285C845A16D0315EFD497CRBb6G" TargetMode="External"/><Relationship Id="rId7" Type="http://schemas.openxmlformats.org/officeDocument/2006/relationships/hyperlink" Target="consultantplus://offline/ref=7BB7684E6DCB4777616ACF934AFF0450CBBF0F9CB2197DA8E2B7900A78R2b8G" TargetMode="External"/><Relationship Id="rId12" Type="http://schemas.openxmlformats.org/officeDocument/2006/relationships/hyperlink" Target="consultantplus://offline/ref=7BB7684E6DCB4777616ACF934AFF0450CBBF0098B31D7DA8E2B7900A78285C845A16D0315EFD497DRBbFG" TargetMode="External"/><Relationship Id="rId17" Type="http://schemas.openxmlformats.org/officeDocument/2006/relationships/hyperlink" Target="consultantplus://offline/ref=7BB7684E6DCB4777616ACF934AFF0450CBB90C99B3187DA8E2B7900A78285C845A16D0315EFD497DRBb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B7684E6DCB4777616ACF934AFF0450CBBE0999B3117DA8E2B7900A78285C845A16D0315EFD4A7ARBb0G" TargetMode="External"/><Relationship Id="rId20" Type="http://schemas.openxmlformats.org/officeDocument/2006/relationships/hyperlink" Target="consultantplus://offline/ref=7BB7684E6DCB4777616ACF934AFF0450CBBF0098B31D7DA8E2B7900A78285C845A16D0315EFD497DRBb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7684E6DCB4777616ACF934AFF0450CBBE0A9FB1187DA8E2B7900A78R2b8G" TargetMode="External"/><Relationship Id="rId11" Type="http://schemas.openxmlformats.org/officeDocument/2006/relationships/hyperlink" Target="consultantplus://offline/ref=7BB7684E6DCB4777616ACF934AFF0450CBBF0D96B2117DA8E2B7900A78285C845A16D0315EFD497CRBb6G" TargetMode="External"/><Relationship Id="rId5" Type="http://schemas.openxmlformats.org/officeDocument/2006/relationships/hyperlink" Target="consultantplus://offline/ref=7BB7684E6DCB4777616ACF934AFF0450CBBE0999B3117DA8E2B7900A78285C845A16D0315EFD4A7ARBb0G" TargetMode="External"/><Relationship Id="rId15" Type="http://schemas.openxmlformats.org/officeDocument/2006/relationships/hyperlink" Target="consultantplus://offline/ref=7BB7684E6DCB4777616ACF934AFF0450CBB90998B7187DA8E2B7900A78285C845A16D0315EFD497DRBb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B7684E6DCB4777616ACF934AFF0450CFBB0A9CB71220A2EAEE9C087F2703935D5FDC305EFD48R7bFG" TargetMode="External"/><Relationship Id="rId19" Type="http://schemas.openxmlformats.org/officeDocument/2006/relationships/hyperlink" Target="consultantplus://offline/ref=7BB7684E6DCB4777616ACF934AFF0450CBBD0C9DB0187DA8E2B7900A78285C845A16D0315EFD497CRBb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B7684E6DCB4777616ACF934AFF0450CBBD0899B61F7DA8E2B7900A78285C845A16D0315EFD497ERBb3G" TargetMode="External"/><Relationship Id="rId14" Type="http://schemas.openxmlformats.org/officeDocument/2006/relationships/hyperlink" Target="consultantplus://offline/ref=7BB7684E6DCB4777616ACF934AFF0450CBBC099FBF1C7DA8E2B7900A78285C845A16D0315EFD497CRBb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2013-06-17T08:49:00Z</dcterms:created>
  <dcterms:modified xsi:type="dcterms:W3CDTF">2013-06-17T08:49:00Z</dcterms:modified>
</cp:coreProperties>
</file>